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A09C" w14:textId="1463463C" w:rsidR="00EB3D16" w:rsidRPr="00EB3D16" w:rsidRDefault="00EB3D16" w:rsidP="00EB3D16">
      <w:pPr>
        <w:ind w:left="28"/>
        <w:jc w:val="center"/>
        <w:rPr>
          <w:b/>
          <w:color w:val="C0504D" w:themeColor="accent2"/>
          <w:spacing w:val="-2"/>
          <w:sz w:val="48"/>
          <w:szCs w:val="48"/>
          <w:u w:val="single"/>
        </w:rPr>
      </w:pPr>
      <w:r w:rsidRPr="002303F5">
        <w:rPr>
          <w:noProof/>
          <w:sz w:val="20"/>
          <w:u w:val="single"/>
        </w:rPr>
        <mc:AlternateContent>
          <mc:Choice Requires="wps">
            <w:drawing>
              <wp:inline distT="0" distB="0" distL="0" distR="0" wp14:anchorId="2BF51E72" wp14:editId="759DBD46">
                <wp:extent cx="6053455" cy="54610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3455" cy="546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F0D077" w14:textId="3F8A3AEC" w:rsidR="00EB3D16" w:rsidRPr="00EB3D16" w:rsidRDefault="00EB3D16" w:rsidP="00EB3D16">
                            <w:pPr>
                              <w:ind w:left="28"/>
                              <w:jc w:val="center"/>
                              <w:rPr>
                                <w:b/>
                                <w:color w:val="C0504D" w:themeColor="accent2"/>
                                <w:sz w:val="48"/>
                                <w:szCs w:val="48"/>
                              </w:rPr>
                            </w:pPr>
                            <w:r w:rsidRPr="00EB3D16">
                              <w:rPr>
                                <w:b/>
                                <w:color w:val="C0504D" w:themeColor="accent2"/>
                                <w:spacing w:val="-2"/>
                                <w:sz w:val="48"/>
                                <w:szCs w:val="48"/>
                              </w:rPr>
                              <w:t>Objectives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F51E7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6.65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" filled="f" stroked="f">
                <v:textbox inset="0,0,0,0">
                  <w:txbxContent>
                    <w:p w14:paraId="08F0D077" w14:textId="3F8A3AEC" w:rsidR="00EB3D16" w:rsidRPr="00EB3D16" w:rsidRDefault="00EB3D16" w:rsidP="00EB3D16">
                      <w:pPr>
                        <w:ind w:left="28"/>
                        <w:jc w:val="center"/>
                        <w:rPr>
                          <w:b/>
                          <w:color w:val="C0504D" w:themeColor="accent2"/>
                          <w:sz w:val="48"/>
                          <w:szCs w:val="48"/>
                        </w:rPr>
                      </w:pPr>
                      <w:r w:rsidRPr="00EB3D16">
                        <w:rPr>
                          <w:b/>
                          <w:color w:val="C0504D" w:themeColor="accent2"/>
                          <w:spacing w:val="-2"/>
                          <w:sz w:val="48"/>
                          <w:szCs w:val="48"/>
                        </w:rPr>
                        <w:t>Objectives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69DF22" w14:textId="77777777" w:rsidR="00EB3D16" w:rsidRPr="00EB3D16" w:rsidRDefault="00EB3D16" w:rsidP="00EB3D16">
      <w:pPr>
        <w:spacing w:before="201" w:line="276" w:lineRule="auto"/>
        <w:ind w:right="142"/>
        <w:rPr>
          <w:b/>
          <w:sz w:val="32"/>
        </w:rPr>
      </w:pPr>
    </w:p>
    <w:p w14:paraId="2C7C342E" w14:textId="5B4648F6" w:rsidR="007C4B90" w:rsidRPr="00EB3D16" w:rsidRDefault="007C4B90" w:rsidP="00EB3D16">
      <w:pPr>
        <w:pStyle w:val="ListParagraph"/>
        <w:numPr>
          <w:ilvl w:val="1"/>
          <w:numId w:val="1"/>
        </w:numPr>
        <w:spacing w:before="201" w:line="276" w:lineRule="auto"/>
        <w:ind w:left="567" w:right="142" w:hanging="404"/>
        <w:rPr>
          <w:bCs/>
          <w:sz w:val="28"/>
          <w:szCs w:val="20"/>
        </w:rPr>
      </w:pPr>
      <w:r w:rsidRPr="00EB3D16">
        <w:rPr>
          <w:bCs/>
          <w:sz w:val="28"/>
          <w:szCs w:val="20"/>
        </w:rPr>
        <w:t>To effectively carry out sugarcane improvement research programme through multi-disciplinary approach.</w:t>
      </w:r>
    </w:p>
    <w:p w14:paraId="67BD5B5D" w14:textId="35CE6BB9" w:rsidR="007C4B90" w:rsidRPr="00EB3D16" w:rsidRDefault="007C4B90" w:rsidP="00EB3D16">
      <w:pPr>
        <w:pStyle w:val="ListParagraph"/>
        <w:numPr>
          <w:ilvl w:val="1"/>
          <w:numId w:val="1"/>
        </w:numPr>
        <w:tabs>
          <w:tab w:val="left" w:pos="142"/>
        </w:tabs>
        <w:spacing w:before="201" w:line="276" w:lineRule="auto"/>
        <w:ind w:left="567" w:right="142"/>
        <w:rPr>
          <w:bCs/>
          <w:sz w:val="28"/>
          <w:szCs w:val="20"/>
        </w:rPr>
      </w:pPr>
      <w:r w:rsidRPr="00EB3D16">
        <w:rPr>
          <w:bCs/>
          <w:sz w:val="28"/>
          <w:szCs w:val="20"/>
        </w:rPr>
        <w:t>To develop high yielding, high sucrose and resistant varieties against insect pest and diseases.</w:t>
      </w:r>
    </w:p>
    <w:p w14:paraId="74566E91" w14:textId="1963B435" w:rsidR="007C4B90" w:rsidRPr="00EB3D16" w:rsidRDefault="007C4B90" w:rsidP="00EB3D16">
      <w:pPr>
        <w:pStyle w:val="ListParagraph"/>
        <w:numPr>
          <w:ilvl w:val="1"/>
          <w:numId w:val="1"/>
        </w:numPr>
        <w:tabs>
          <w:tab w:val="left" w:pos="142"/>
        </w:tabs>
        <w:spacing w:before="201" w:line="276" w:lineRule="auto"/>
        <w:ind w:left="567" w:right="142"/>
        <w:rPr>
          <w:bCs/>
          <w:sz w:val="28"/>
          <w:szCs w:val="20"/>
        </w:rPr>
      </w:pPr>
      <w:r w:rsidRPr="00EB3D16">
        <w:rPr>
          <w:bCs/>
          <w:sz w:val="28"/>
          <w:szCs w:val="20"/>
        </w:rPr>
        <w:t>To exchange information regarding the advanced production technologies and supply of improved variety seed material.</w:t>
      </w:r>
    </w:p>
    <w:p w14:paraId="591000E6" w14:textId="4034039C" w:rsidR="007C4B90" w:rsidRPr="00EB3D16" w:rsidRDefault="007C4B90" w:rsidP="00EB3D16">
      <w:pPr>
        <w:pStyle w:val="ListParagraph"/>
        <w:numPr>
          <w:ilvl w:val="1"/>
          <w:numId w:val="1"/>
        </w:numPr>
        <w:tabs>
          <w:tab w:val="left" w:pos="142"/>
        </w:tabs>
        <w:spacing w:before="201" w:line="276" w:lineRule="auto"/>
        <w:ind w:left="567" w:right="142"/>
        <w:rPr>
          <w:bCs/>
          <w:sz w:val="28"/>
          <w:szCs w:val="20"/>
        </w:rPr>
      </w:pPr>
      <w:r w:rsidRPr="00EB3D16">
        <w:rPr>
          <w:bCs/>
          <w:sz w:val="28"/>
          <w:szCs w:val="20"/>
        </w:rPr>
        <w:t>Development of low-cost technologies for sugarcane production.</w:t>
      </w:r>
    </w:p>
    <w:p w14:paraId="7B2D5A85" w14:textId="15FDD3EF" w:rsidR="007C4B90" w:rsidRPr="00EB3D16" w:rsidRDefault="007C4B90" w:rsidP="00EB3D16">
      <w:pPr>
        <w:pStyle w:val="ListParagraph"/>
        <w:numPr>
          <w:ilvl w:val="1"/>
          <w:numId w:val="1"/>
        </w:numPr>
        <w:tabs>
          <w:tab w:val="left" w:pos="142"/>
        </w:tabs>
        <w:spacing w:before="201" w:line="276" w:lineRule="auto"/>
        <w:ind w:left="567" w:right="142"/>
        <w:rPr>
          <w:bCs/>
          <w:sz w:val="28"/>
          <w:szCs w:val="20"/>
        </w:rPr>
      </w:pPr>
      <w:r w:rsidRPr="00EB3D16">
        <w:rPr>
          <w:bCs/>
          <w:sz w:val="28"/>
          <w:szCs w:val="20"/>
        </w:rPr>
        <w:t>To impart capacity building</w:t>
      </w:r>
      <w:r w:rsidR="005B09FD" w:rsidRPr="00EB3D16">
        <w:rPr>
          <w:bCs/>
          <w:sz w:val="28"/>
          <w:szCs w:val="20"/>
        </w:rPr>
        <w:t>/</w:t>
      </w:r>
      <w:r w:rsidR="007B182D" w:rsidRPr="00EB3D16">
        <w:rPr>
          <w:bCs/>
          <w:sz w:val="28"/>
          <w:szCs w:val="20"/>
        </w:rPr>
        <w:t>trainings and disseminat</w:t>
      </w:r>
      <w:r w:rsidR="005B09FD" w:rsidRPr="00EB3D16">
        <w:rPr>
          <w:bCs/>
          <w:sz w:val="28"/>
          <w:szCs w:val="20"/>
        </w:rPr>
        <w:t xml:space="preserve">e </w:t>
      </w:r>
      <w:r w:rsidR="007B182D" w:rsidRPr="00EB3D16">
        <w:rPr>
          <w:bCs/>
          <w:sz w:val="28"/>
          <w:szCs w:val="20"/>
        </w:rPr>
        <w:t>new technologies to farmers.</w:t>
      </w:r>
    </w:p>
    <w:p w14:paraId="0CC8DADF" w14:textId="2A82756A" w:rsidR="004C1598" w:rsidRPr="00EB3D16" w:rsidRDefault="004C1598" w:rsidP="00EB3D16">
      <w:pPr>
        <w:tabs>
          <w:tab w:val="left" w:pos="872"/>
        </w:tabs>
        <w:spacing w:before="201" w:line="276" w:lineRule="auto"/>
        <w:ind w:left="447" w:right="142"/>
        <w:jc w:val="both"/>
        <w:rPr>
          <w:bCs/>
          <w:sz w:val="6"/>
          <w:szCs w:val="20"/>
        </w:rPr>
      </w:pPr>
    </w:p>
    <w:sectPr w:rsidR="004C1598" w:rsidRPr="00EB3D16" w:rsidSect="009A35BC">
      <w:type w:val="continuous"/>
      <w:pgSz w:w="11910" w:h="16840"/>
      <w:pgMar w:top="1640" w:right="850" w:bottom="280" w:left="1275" w:header="720" w:footer="720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017F"/>
    <w:multiLevelType w:val="hybridMultilevel"/>
    <w:tmpl w:val="69E62544"/>
    <w:lvl w:ilvl="0" w:tplc="17D0E3F8">
      <w:start w:val="3"/>
      <w:numFmt w:val="decimal"/>
      <w:lvlText w:val="%1."/>
      <w:lvlJc w:val="left"/>
      <w:pPr>
        <w:ind w:left="462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6600"/>
        <w:spacing w:val="0"/>
        <w:w w:val="99"/>
        <w:sz w:val="32"/>
        <w:szCs w:val="32"/>
        <w:shd w:val="clear" w:color="auto" w:fill="C2D59A"/>
        <w:lang w:val="en-US" w:eastAsia="en-US" w:bidi="ar-SA"/>
      </w:rPr>
    </w:lvl>
    <w:lvl w:ilvl="1" w:tplc="FE2A2D0A">
      <w:start w:val="1"/>
      <w:numFmt w:val="decimal"/>
      <w:lvlText w:val="%2."/>
      <w:lvlJc w:val="left"/>
      <w:pPr>
        <w:ind w:left="68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8"/>
        <w:szCs w:val="28"/>
        <w:lang w:val="en-US" w:eastAsia="en-US" w:bidi="ar-SA"/>
      </w:rPr>
    </w:lvl>
    <w:lvl w:ilvl="2" w:tplc="55900602">
      <w:numFmt w:val="bullet"/>
      <w:lvlText w:val="•"/>
      <w:lvlJc w:val="left"/>
      <w:pPr>
        <w:ind w:left="1846" w:hanging="425"/>
      </w:pPr>
      <w:rPr>
        <w:rFonts w:hint="default"/>
        <w:lang w:val="en-US" w:eastAsia="en-US" w:bidi="ar-SA"/>
      </w:rPr>
    </w:lvl>
    <w:lvl w:ilvl="3" w:tplc="D938D420">
      <w:numFmt w:val="bullet"/>
      <w:lvlText w:val="•"/>
      <w:lvlJc w:val="left"/>
      <w:pPr>
        <w:ind w:left="2835" w:hanging="425"/>
      </w:pPr>
      <w:rPr>
        <w:rFonts w:hint="default"/>
        <w:lang w:val="en-US" w:eastAsia="en-US" w:bidi="ar-SA"/>
      </w:rPr>
    </w:lvl>
    <w:lvl w:ilvl="4" w:tplc="91E68C5A">
      <w:numFmt w:val="bullet"/>
      <w:lvlText w:val="•"/>
      <w:lvlJc w:val="left"/>
      <w:pPr>
        <w:ind w:left="3824" w:hanging="425"/>
      </w:pPr>
      <w:rPr>
        <w:rFonts w:hint="default"/>
        <w:lang w:val="en-US" w:eastAsia="en-US" w:bidi="ar-SA"/>
      </w:rPr>
    </w:lvl>
    <w:lvl w:ilvl="5" w:tplc="D6AAF916">
      <w:numFmt w:val="bullet"/>
      <w:lvlText w:val="•"/>
      <w:lvlJc w:val="left"/>
      <w:pPr>
        <w:ind w:left="4813" w:hanging="425"/>
      </w:pPr>
      <w:rPr>
        <w:rFonts w:hint="default"/>
        <w:lang w:val="en-US" w:eastAsia="en-US" w:bidi="ar-SA"/>
      </w:rPr>
    </w:lvl>
    <w:lvl w:ilvl="6" w:tplc="47A4B844">
      <w:numFmt w:val="bullet"/>
      <w:lvlText w:val="•"/>
      <w:lvlJc w:val="left"/>
      <w:pPr>
        <w:ind w:left="5802" w:hanging="425"/>
      </w:pPr>
      <w:rPr>
        <w:rFonts w:hint="default"/>
        <w:lang w:val="en-US" w:eastAsia="en-US" w:bidi="ar-SA"/>
      </w:rPr>
    </w:lvl>
    <w:lvl w:ilvl="7" w:tplc="A2984746">
      <w:numFmt w:val="bullet"/>
      <w:lvlText w:val="•"/>
      <w:lvlJc w:val="left"/>
      <w:pPr>
        <w:ind w:left="6791" w:hanging="425"/>
      </w:pPr>
      <w:rPr>
        <w:rFonts w:hint="default"/>
        <w:lang w:val="en-US" w:eastAsia="en-US" w:bidi="ar-SA"/>
      </w:rPr>
    </w:lvl>
    <w:lvl w:ilvl="8" w:tplc="AB1E14FA">
      <w:numFmt w:val="bullet"/>
      <w:lvlText w:val="•"/>
      <w:lvlJc w:val="left"/>
      <w:pPr>
        <w:ind w:left="7780" w:hanging="425"/>
      </w:pPr>
      <w:rPr>
        <w:rFonts w:hint="default"/>
        <w:lang w:val="en-US" w:eastAsia="en-US" w:bidi="ar-SA"/>
      </w:rPr>
    </w:lvl>
  </w:abstractNum>
  <w:num w:numId="1" w16cid:durableId="56225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1598"/>
    <w:rsid w:val="002C7C48"/>
    <w:rsid w:val="004C1598"/>
    <w:rsid w:val="005549BF"/>
    <w:rsid w:val="005B09FD"/>
    <w:rsid w:val="007566C2"/>
    <w:rsid w:val="007B182D"/>
    <w:rsid w:val="007C4B90"/>
    <w:rsid w:val="009A35BC"/>
    <w:rsid w:val="00A32B47"/>
    <w:rsid w:val="00EB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5280"/>
  <w15:docId w15:val="{891105A5-91A9-4BA0-B262-75D5F721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872" w:hanging="425"/>
      <w:jc w:val="both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19"/>
      <w:ind w:left="872" w:hanging="42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NAUIT AIO-2025</cp:lastModifiedBy>
  <cp:revision>6</cp:revision>
  <dcterms:created xsi:type="dcterms:W3CDTF">2026-07-03T11:03:00Z</dcterms:created>
  <dcterms:modified xsi:type="dcterms:W3CDTF">2026-07-09T09:25:00Z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2018-10-12T00:00:00Z</vt:filetime>
  </property>
  <property fmtid="{D5CDD505-2E9C-101B-9397-08002B2CF9AE}" pid="4" name="Creator">
    <vt:lpwstr>NitroPDF 6.0</vt:lpwstr>
  </property>
  <property fmtid="{D5CDD505-2E9C-101B-9397-08002B2CF9AE}" pid="5" name="LastSaved">
    <vt:filetime>2026-07-03T00:00:00Z</vt:filetime>
  </property>
  <property fmtid="{D5CDD505-2E9C-101B-9397-08002B2CF9AE}" pid="6" name="Producer">
    <vt:lpwstr>BCL easyPDF 6.00 (0320)</vt:lpwstr>
  </property>
</Properties>
</file>